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EB" w:rsidRPr="007E3CEC" w:rsidRDefault="00CB7ABD" w:rsidP="004235FB">
      <w:pPr>
        <w:jc w:val="both"/>
        <w:rPr>
          <w:rFonts w:ascii="Times New Roman" w:hAnsi="Times New Roman" w:cs="Times New Roman"/>
          <w:b/>
          <w:sz w:val="24"/>
          <w:szCs w:val="24"/>
        </w:rPr>
      </w:pPr>
      <w:bookmarkStart w:id="0" w:name="_GoBack"/>
      <w:bookmarkEnd w:id="0"/>
      <w:r w:rsidRPr="007E3CEC">
        <w:rPr>
          <w:rFonts w:ascii="Times New Roman" w:hAnsi="Times New Roman" w:cs="Times New Roman"/>
          <w:b/>
          <w:sz w:val="24"/>
          <w:szCs w:val="24"/>
        </w:rPr>
        <w:t>Universidade Federal do Estado do Rio de Janeiro – UNIRIO</w:t>
      </w:r>
    </w:p>
    <w:p w:rsidR="00CB7ABD" w:rsidRPr="007E3CEC" w:rsidRDefault="00CB7ABD" w:rsidP="004235FB">
      <w:pPr>
        <w:jc w:val="both"/>
        <w:rPr>
          <w:rFonts w:ascii="Times New Roman" w:hAnsi="Times New Roman" w:cs="Times New Roman"/>
          <w:b/>
          <w:sz w:val="24"/>
          <w:szCs w:val="24"/>
        </w:rPr>
      </w:pPr>
      <w:r w:rsidRPr="007E3CEC">
        <w:rPr>
          <w:rFonts w:ascii="Times New Roman" w:hAnsi="Times New Roman" w:cs="Times New Roman"/>
          <w:b/>
          <w:sz w:val="24"/>
          <w:szCs w:val="24"/>
        </w:rPr>
        <w:t>Curso: Engenharia de Produção</w:t>
      </w:r>
    </w:p>
    <w:p w:rsidR="00CB7ABD" w:rsidRPr="007E3CEC" w:rsidRDefault="00CB7ABD" w:rsidP="004235FB">
      <w:pPr>
        <w:jc w:val="both"/>
        <w:rPr>
          <w:rFonts w:ascii="Times New Roman" w:hAnsi="Times New Roman" w:cs="Times New Roman"/>
          <w:b/>
          <w:sz w:val="24"/>
          <w:szCs w:val="24"/>
        </w:rPr>
      </w:pPr>
      <w:r w:rsidRPr="007E3CEC">
        <w:rPr>
          <w:rFonts w:ascii="Times New Roman" w:hAnsi="Times New Roman" w:cs="Times New Roman"/>
          <w:b/>
          <w:sz w:val="24"/>
          <w:szCs w:val="24"/>
        </w:rPr>
        <w:t>Disciplina: Pesquisa Operacional II</w:t>
      </w:r>
    </w:p>
    <w:p w:rsidR="00CB7ABD" w:rsidRPr="007E3CEC" w:rsidRDefault="00CB7ABD" w:rsidP="004235FB">
      <w:pPr>
        <w:jc w:val="both"/>
        <w:rPr>
          <w:rFonts w:ascii="Times New Roman" w:hAnsi="Times New Roman" w:cs="Times New Roman"/>
          <w:b/>
          <w:sz w:val="24"/>
          <w:szCs w:val="24"/>
        </w:rPr>
      </w:pPr>
    </w:p>
    <w:p w:rsidR="00CB7ABD" w:rsidRPr="007E3CEC" w:rsidRDefault="00CB7ABD" w:rsidP="00CB7ABD">
      <w:pPr>
        <w:jc w:val="center"/>
        <w:rPr>
          <w:rFonts w:ascii="Times New Roman" w:hAnsi="Times New Roman" w:cs="Times New Roman"/>
          <w:sz w:val="24"/>
          <w:szCs w:val="24"/>
        </w:rPr>
      </w:pPr>
      <w:r w:rsidRPr="007E3CEC">
        <w:rPr>
          <w:rFonts w:ascii="Times New Roman" w:hAnsi="Times New Roman" w:cs="Times New Roman"/>
          <w:b/>
          <w:sz w:val="24"/>
          <w:szCs w:val="24"/>
        </w:rPr>
        <w:t xml:space="preserve">Lista de exercícios – </w:t>
      </w:r>
      <w:r w:rsidR="002B6778" w:rsidRPr="007E3CEC">
        <w:rPr>
          <w:rFonts w:ascii="Times New Roman" w:hAnsi="Times New Roman" w:cs="Times New Roman"/>
          <w:b/>
          <w:sz w:val="24"/>
          <w:szCs w:val="24"/>
        </w:rPr>
        <w:t>Fluxo Máximo</w:t>
      </w:r>
    </w:p>
    <w:p w:rsidR="001B1675" w:rsidRPr="007E3CEC" w:rsidRDefault="001B1675" w:rsidP="001B1675">
      <w:pPr>
        <w:pStyle w:val="PargrafodaLista"/>
        <w:jc w:val="both"/>
        <w:rPr>
          <w:rFonts w:ascii="Times New Roman" w:hAnsi="Times New Roman" w:cs="Times New Roman"/>
          <w:sz w:val="24"/>
          <w:szCs w:val="24"/>
        </w:rPr>
      </w:pPr>
    </w:p>
    <w:p w:rsidR="00B860CE" w:rsidRPr="007E3CEC" w:rsidRDefault="00B860CE" w:rsidP="00C72CF2">
      <w:pPr>
        <w:pStyle w:val="PargrafodaLista"/>
        <w:numPr>
          <w:ilvl w:val="0"/>
          <w:numId w:val="1"/>
        </w:numPr>
        <w:jc w:val="both"/>
        <w:rPr>
          <w:rFonts w:ascii="Times New Roman" w:hAnsi="Times New Roman" w:cs="Times New Roman"/>
          <w:sz w:val="24"/>
          <w:szCs w:val="24"/>
        </w:rPr>
      </w:pPr>
      <w:r w:rsidRPr="007E3CEC">
        <w:rPr>
          <w:rFonts w:ascii="Times New Roman" w:hAnsi="Times New Roman" w:cs="Times New Roman"/>
          <w:sz w:val="24"/>
          <w:szCs w:val="24"/>
        </w:rPr>
        <w:t xml:space="preserve">Um banco em breve estará conectando terminais de computador de cada uma de suas agências ao computador localizado em sua sede principal usando linhas telefônicas especiais com dispositivos de telecomunicações. A linha telefônica de uma filial não precisa estar conectada diretamente à matriz. Ela pode estar conectada indiretamente, sendo conectada a outra filial que, por sua vez, está conectada (direta ou indiretamente) à matriz. A única exigência é que cada filial esteja conectada através de alguma rota à matriz. </w:t>
      </w:r>
    </w:p>
    <w:p w:rsidR="00B860CE" w:rsidRPr="007E3CEC" w:rsidRDefault="00B860CE" w:rsidP="00B860CE">
      <w:pPr>
        <w:pStyle w:val="PargrafodaLista"/>
        <w:jc w:val="both"/>
        <w:rPr>
          <w:rFonts w:ascii="Times New Roman" w:hAnsi="Times New Roman" w:cs="Times New Roman"/>
          <w:sz w:val="24"/>
          <w:szCs w:val="24"/>
        </w:rPr>
      </w:pPr>
      <w:r w:rsidRPr="007E3CEC">
        <w:rPr>
          <w:rFonts w:ascii="Times New Roman" w:hAnsi="Times New Roman" w:cs="Times New Roman"/>
          <w:sz w:val="24"/>
          <w:szCs w:val="24"/>
        </w:rPr>
        <w:t xml:space="preserve">A tarifa para as linhas telefônicas especiais é de R$ 100 vezes o número de milhas envolvidas, em que a distância (em milhas) entre cada par de agências é a seguinte: </w:t>
      </w:r>
    </w:p>
    <w:tbl>
      <w:tblPr>
        <w:tblStyle w:val="Tabelacomgrade"/>
        <w:tblW w:w="0" w:type="auto"/>
        <w:tblInd w:w="720" w:type="dxa"/>
        <w:tblLook w:val="04A0" w:firstRow="1" w:lastRow="0" w:firstColumn="1" w:lastColumn="0" w:noHBand="0" w:noVBand="1"/>
      </w:tblPr>
      <w:tblGrid>
        <w:gridCol w:w="1142"/>
        <w:gridCol w:w="1143"/>
        <w:gridCol w:w="1143"/>
        <w:gridCol w:w="1143"/>
        <w:gridCol w:w="1143"/>
        <w:gridCol w:w="1143"/>
        <w:gridCol w:w="1143"/>
      </w:tblGrid>
      <w:tr w:rsidR="00636D4E" w:rsidRPr="007E3CEC" w:rsidTr="00C01933">
        <w:tc>
          <w:tcPr>
            <w:tcW w:w="1142" w:type="dxa"/>
            <w:vMerge w:val="restart"/>
          </w:tcPr>
          <w:p w:rsidR="00636D4E" w:rsidRPr="007E3CEC" w:rsidRDefault="00636D4E" w:rsidP="00636D4E">
            <w:pPr>
              <w:pStyle w:val="PargrafodaLista"/>
              <w:ind w:left="0"/>
              <w:jc w:val="center"/>
              <w:rPr>
                <w:rFonts w:ascii="Times New Roman" w:hAnsi="Times New Roman" w:cs="Times New Roman"/>
                <w:sz w:val="24"/>
                <w:szCs w:val="24"/>
              </w:rPr>
            </w:pPr>
          </w:p>
        </w:tc>
        <w:tc>
          <w:tcPr>
            <w:tcW w:w="6858" w:type="dxa"/>
            <w:gridSpan w:val="6"/>
          </w:tcPr>
          <w:p w:rsidR="00636D4E" w:rsidRPr="007E3CEC" w:rsidRDefault="00636D4E" w:rsidP="00636D4E">
            <w:pPr>
              <w:pStyle w:val="PargrafodaLista"/>
              <w:ind w:left="0"/>
              <w:jc w:val="center"/>
              <w:rPr>
                <w:rFonts w:ascii="Times New Roman" w:hAnsi="Times New Roman" w:cs="Times New Roman"/>
                <w:b/>
                <w:sz w:val="24"/>
                <w:szCs w:val="24"/>
              </w:rPr>
            </w:pPr>
            <w:r w:rsidRPr="007E3CEC">
              <w:rPr>
                <w:rFonts w:ascii="Times New Roman" w:hAnsi="Times New Roman" w:cs="Times New Roman"/>
                <w:b/>
                <w:sz w:val="24"/>
                <w:szCs w:val="24"/>
              </w:rPr>
              <w:t>Distância entre pares de agências</w:t>
            </w:r>
          </w:p>
        </w:tc>
      </w:tr>
      <w:tr w:rsidR="00636D4E" w:rsidRPr="007E3CEC" w:rsidTr="00C01933">
        <w:tc>
          <w:tcPr>
            <w:tcW w:w="1142" w:type="dxa"/>
            <w:vMerge/>
          </w:tcPr>
          <w:p w:rsidR="00636D4E" w:rsidRPr="007E3CEC" w:rsidRDefault="00636D4E" w:rsidP="00636D4E">
            <w:pPr>
              <w:pStyle w:val="PargrafodaLista"/>
              <w:ind w:left="0"/>
              <w:jc w:val="center"/>
              <w:rPr>
                <w:rFonts w:ascii="Times New Roman" w:hAnsi="Times New Roman" w:cs="Times New Roman"/>
                <w:sz w:val="24"/>
                <w:szCs w:val="24"/>
              </w:rPr>
            </w:pPr>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proofErr w:type="gramStart"/>
            <w:r w:rsidRPr="007E3CEC">
              <w:rPr>
                <w:rFonts w:ascii="Times New Roman" w:hAnsi="Times New Roman" w:cs="Times New Roman"/>
                <w:sz w:val="24"/>
                <w:szCs w:val="24"/>
              </w:rPr>
              <w:t>matriz</w:t>
            </w:r>
            <w:proofErr w:type="gramEnd"/>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1</w:t>
            </w:r>
            <w:proofErr w:type="gramEnd"/>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2</w:t>
            </w:r>
            <w:proofErr w:type="gramEnd"/>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3</w:t>
            </w:r>
            <w:proofErr w:type="gramEnd"/>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4</w:t>
            </w:r>
            <w:proofErr w:type="gramEnd"/>
          </w:p>
        </w:tc>
        <w:tc>
          <w:tcPr>
            <w:tcW w:w="1143" w:type="dxa"/>
          </w:tcPr>
          <w:p w:rsidR="00636D4E"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5</w:t>
            </w:r>
            <w:proofErr w:type="gramEnd"/>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Matriz</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190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70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115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270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160</w:t>
            </w:r>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1</w:t>
            </w:r>
            <w:proofErr w:type="gramEnd"/>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190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100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110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215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50</w:t>
            </w:r>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2</w:t>
            </w:r>
            <w:proofErr w:type="gramEnd"/>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70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100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140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120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220</w:t>
            </w:r>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3</w:t>
            </w:r>
            <w:proofErr w:type="gramEnd"/>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115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110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140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175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80</w:t>
            </w:r>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4</w:t>
            </w:r>
            <w:proofErr w:type="gramEnd"/>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270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215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120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175</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310</w:t>
            </w:r>
          </w:p>
        </w:tc>
      </w:tr>
      <w:tr w:rsidR="00C01933" w:rsidRPr="007E3CEC" w:rsidTr="00C01933">
        <w:tc>
          <w:tcPr>
            <w:tcW w:w="1142"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 xml:space="preserve">Filial </w:t>
            </w:r>
            <w:proofErr w:type="gramStart"/>
            <w:r w:rsidRPr="007E3CEC">
              <w:rPr>
                <w:rFonts w:ascii="Times New Roman" w:hAnsi="Times New Roman" w:cs="Times New Roman"/>
                <w:sz w:val="24"/>
                <w:szCs w:val="24"/>
              </w:rPr>
              <w:t>5</w:t>
            </w:r>
            <w:proofErr w:type="gramEnd"/>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160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50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220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80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310</w:t>
            </w:r>
          </w:p>
        </w:tc>
        <w:tc>
          <w:tcPr>
            <w:tcW w:w="1143" w:type="dxa"/>
          </w:tcPr>
          <w:p w:rsidR="00C01933" w:rsidRPr="007E3CEC" w:rsidRDefault="00636D4E" w:rsidP="00636D4E">
            <w:pPr>
              <w:pStyle w:val="PargrafodaLista"/>
              <w:ind w:left="0"/>
              <w:jc w:val="center"/>
              <w:rPr>
                <w:rFonts w:ascii="Times New Roman" w:hAnsi="Times New Roman" w:cs="Times New Roman"/>
                <w:sz w:val="24"/>
                <w:szCs w:val="24"/>
              </w:rPr>
            </w:pPr>
            <w:r w:rsidRPr="007E3CEC">
              <w:rPr>
                <w:rFonts w:ascii="Times New Roman" w:hAnsi="Times New Roman" w:cs="Times New Roman"/>
                <w:sz w:val="24"/>
                <w:szCs w:val="24"/>
              </w:rPr>
              <w:t>-</w:t>
            </w:r>
          </w:p>
        </w:tc>
      </w:tr>
    </w:tbl>
    <w:p w:rsidR="00C01933" w:rsidRPr="007E3CEC" w:rsidRDefault="00C01933" w:rsidP="00636D4E">
      <w:pPr>
        <w:pStyle w:val="PargrafodaLista"/>
        <w:jc w:val="center"/>
        <w:rPr>
          <w:rFonts w:ascii="Times New Roman" w:hAnsi="Times New Roman" w:cs="Times New Roman"/>
          <w:sz w:val="24"/>
          <w:szCs w:val="24"/>
        </w:rPr>
      </w:pPr>
    </w:p>
    <w:p w:rsidR="00B860CE" w:rsidRPr="007E3CEC" w:rsidRDefault="00B860CE" w:rsidP="00B860CE">
      <w:pPr>
        <w:pStyle w:val="PargrafodaLista"/>
        <w:jc w:val="both"/>
        <w:rPr>
          <w:rFonts w:ascii="Times New Roman" w:hAnsi="Times New Roman" w:cs="Times New Roman"/>
          <w:sz w:val="24"/>
          <w:szCs w:val="24"/>
        </w:rPr>
      </w:pPr>
      <w:r w:rsidRPr="007E3CEC">
        <w:rPr>
          <w:rFonts w:ascii="Times New Roman" w:hAnsi="Times New Roman" w:cs="Times New Roman"/>
          <w:sz w:val="24"/>
          <w:szCs w:val="24"/>
        </w:rPr>
        <w:t>A gerência deseja determinar quais pares de agências devem estar conectados diretamente através de linhas telefônicas especiais de modo a conectar todas as filiais (direta ou indiretamente) à matriz a um custo total mínimo.</w:t>
      </w:r>
    </w:p>
    <w:p w:rsidR="002B6778" w:rsidRPr="007E3CEC" w:rsidRDefault="002B6778" w:rsidP="00B860CE">
      <w:pPr>
        <w:pStyle w:val="PargrafodaLista"/>
        <w:jc w:val="both"/>
        <w:rPr>
          <w:rFonts w:ascii="Times New Roman" w:hAnsi="Times New Roman" w:cs="Times New Roman"/>
          <w:sz w:val="24"/>
          <w:szCs w:val="24"/>
        </w:rPr>
      </w:pPr>
      <w:r w:rsidRPr="007E3CEC">
        <w:rPr>
          <w:rFonts w:ascii="Times New Roman" w:hAnsi="Times New Roman" w:cs="Times New Roman"/>
          <w:sz w:val="24"/>
          <w:szCs w:val="24"/>
        </w:rPr>
        <w:t>Faça o que se pede:</w:t>
      </w:r>
    </w:p>
    <w:p w:rsidR="002B6778" w:rsidRPr="007E3CEC" w:rsidRDefault="002B6778" w:rsidP="00B860CE">
      <w:pPr>
        <w:pStyle w:val="PargrafodaLista"/>
        <w:jc w:val="both"/>
        <w:rPr>
          <w:rFonts w:ascii="Times New Roman" w:hAnsi="Times New Roman" w:cs="Times New Roman"/>
          <w:sz w:val="24"/>
          <w:szCs w:val="24"/>
        </w:rPr>
      </w:pPr>
    </w:p>
    <w:p w:rsidR="002B6778" w:rsidRPr="007E3CEC" w:rsidRDefault="007E3CEC" w:rsidP="007E3CEC">
      <w:pPr>
        <w:pStyle w:val="PargrafodaLista"/>
        <w:numPr>
          <w:ilvl w:val="0"/>
          <w:numId w:val="6"/>
        </w:numPr>
        <w:jc w:val="both"/>
        <w:rPr>
          <w:rFonts w:ascii="Times New Roman" w:hAnsi="Times New Roman" w:cs="Times New Roman"/>
          <w:sz w:val="24"/>
          <w:szCs w:val="24"/>
        </w:rPr>
      </w:pPr>
      <w:proofErr w:type="gramStart"/>
      <w:r w:rsidRPr="007E3CEC">
        <w:rPr>
          <w:rFonts w:ascii="Times New Roman" w:hAnsi="Times New Roman" w:cs="Times New Roman"/>
          <w:sz w:val="24"/>
          <w:szCs w:val="24"/>
        </w:rPr>
        <w:t>construa</w:t>
      </w:r>
      <w:proofErr w:type="gramEnd"/>
      <w:r w:rsidRPr="007E3CEC">
        <w:rPr>
          <w:rFonts w:ascii="Times New Roman" w:hAnsi="Times New Roman" w:cs="Times New Roman"/>
          <w:sz w:val="24"/>
          <w:szCs w:val="24"/>
        </w:rPr>
        <w:t xml:space="preserve"> a rede do problema</w:t>
      </w:r>
    </w:p>
    <w:p w:rsidR="007E3CEC" w:rsidRPr="007E3CEC" w:rsidRDefault="007E3CEC" w:rsidP="007E3CEC">
      <w:pPr>
        <w:pStyle w:val="PargrafodaLista"/>
        <w:numPr>
          <w:ilvl w:val="0"/>
          <w:numId w:val="6"/>
        </w:numPr>
        <w:jc w:val="both"/>
        <w:rPr>
          <w:rFonts w:ascii="Times New Roman" w:hAnsi="Times New Roman" w:cs="Times New Roman"/>
          <w:sz w:val="24"/>
          <w:szCs w:val="24"/>
        </w:rPr>
      </w:pPr>
      <w:proofErr w:type="gramStart"/>
      <w:r w:rsidRPr="007E3CEC">
        <w:rPr>
          <w:rFonts w:ascii="Times New Roman" w:hAnsi="Times New Roman" w:cs="Times New Roman"/>
          <w:sz w:val="24"/>
          <w:szCs w:val="24"/>
        </w:rPr>
        <w:t>classifique</w:t>
      </w:r>
      <w:proofErr w:type="gramEnd"/>
      <w:r w:rsidRPr="007E3CEC">
        <w:rPr>
          <w:rFonts w:ascii="Times New Roman" w:hAnsi="Times New Roman" w:cs="Times New Roman"/>
          <w:sz w:val="24"/>
          <w:szCs w:val="24"/>
        </w:rPr>
        <w:t xml:space="preserve"> esse problema de otimização em redes</w:t>
      </w:r>
    </w:p>
    <w:p w:rsidR="00C12508" w:rsidRPr="007E3CEC" w:rsidRDefault="00C12508" w:rsidP="00B860CE">
      <w:pPr>
        <w:pStyle w:val="PargrafodaLista"/>
        <w:jc w:val="both"/>
        <w:rPr>
          <w:rFonts w:ascii="Times New Roman" w:hAnsi="Times New Roman" w:cs="Times New Roman"/>
          <w:sz w:val="24"/>
          <w:szCs w:val="24"/>
        </w:rPr>
      </w:pPr>
    </w:p>
    <w:p w:rsidR="00C12508" w:rsidRPr="007E3CEC" w:rsidRDefault="00C12508" w:rsidP="007E3CEC">
      <w:pPr>
        <w:pStyle w:val="PargrafodaLista"/>
        <w:numPr>
          <w:ilvl w:val="0"/>
          <w:numId w:val="1"/>
        </w:numPr>
        <w:jc w:val="both"/>
        <w:rPr>
          <w:rFonts w:ascii="Times New Roman" w:hAnsi="Times New Roman" w:cs="Times New Roman"/>
          <w:sz w:val="24"/>
          <w:szCs w:val="24"/>
        </w:rPr>
      </w:pPr>
      <w:r w:rsidRPr="007E3CEC">
        <w:rPr>
          <w:rFonts w:ascii="Times New Roman" w:hAnsi="Times New Roman" w:cs="Times New Roman"/>
          <w:sz w:val="24"/>
          <w:szCs w:val="24"/>
        </w:rPr>
        <w:t xml:space="preserve">Três refinarias enviam um produto à base de gasolina a dois terminais de distribuição por meio de uma rede de tubulações. Qualquer demanda que não puder ser satisfeita pela rede é adquirida de outras fontes. A rede de tubulações é atendida por três estações de bombeamento, como mostrado na figura abaixo. O produto flui pela rede na direção mostrada pelas setas. A capacidade de cada segmento de tubulação (mostrada diretamente nos arcos) é dada em milhões de barris por dia. </w:t>
      </w: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p>
    <w:p w:rsidR="00C12508" w:rsidRPr="007E3CEC" w:rsidRDefault="00C12508" w:rsidP="00C12508">
      <w:pPr>
        <w:jc w:val="both"/>
        <w:rPr>
          <w:rFonts w:ascii="Times New Roman" w:hAnsi="Times New Roman" w:cs="Times New Roman"/>
          <w:sz w:val="24"/>
          <w:szCs w:val="24"/>
        </w:rPr>
      </w:pPr>
      <w:r w:rsidRPr="007E3CEC">
        <w:rPr>
          <w:rFonts w:ascii="Times New Roman" w:hAnsi="Times New Roman" w:cs="Times New Roman"/>
          <w:sz w:val="24"/>
          <w:szCs w:val="24"/>
        </w:rPr>
        <w:t>Determine o seguinte:</w:t>
      </w:r>
    </w:p>
    <w:p w:rsidR="00C12508" w:rsidRPr="007E3CEC" w:rsidRDefault="00C12508" w:rsidP="00C12508">
      <w:pPr>
        <w:jc w:val="both"/>
        <w:rPr>
          <w:rFonts w:ascii="Times New Roman" w:hAnsi="Times New Roman" w:cs="Times New Roman"/>
          <w:sz w:val="24"/>
          <w:szCs w:val="24"/>
        </w:rPr>
      </w:pPr>
      <w:r w:rsidRPr="007E3CEC">
        <w:rPr>
          <w:rFonts w:ascii="Times New Roman" w:hAnsi="Times New Roman" w:cs="Times New Roman"/>
          <w:sz w:val="24"/>
          <w:szCs w:val="24"/>
        </w:rPr>
        <w:t>a) a produção diária em cada refinaria que combina com a máxima capacidade da rede.</w:t>
      </w:r>
    </w:p>
    <w:p w:rsidR="00C12508" w:rsidRPr="007E3CEC" w:rsidRDefault="00C12508" w:rsidP="00C12508">
      <w:pPr>
        <w:jc w:val="both"/>
        <w:rPr>
          <w:rFonts w:ascii="Times New Roman" w:hAnsi="Times New Roman" w:cs="Times New Roman"/>
          <w:sz w:val="24"/>
          <w:szCs w:val="24"/>
        </w:rPr>
      </w:pPr>
      <w:r w:rsidRPr="007E3CEC">
        <w:rPr>
          <w:rFonts w:ascii="Times New Roman" w:hAnsi="Times New Roman" w:cs="Times New Roman"/>
          <w:sz w:val="24"/>
          <w:szCs w:val="24"/>
        </w:rPr>
        <w:t>b) a demanda diária em cada terminal que combina com a máxima capacidade da rede.</w:t>
      </w:r>
    </w:p>
    <w:p w:rsidR="00C12508" w:rsidRPr="007E3CEC" w:rsidRDefault="00C12508" w:rsidP="00C12508">
      <w:pPr>
        <w:jc w:val="both"/>
        <w:rPr>
          <w:rFonts w:ascii="Times New Roman" w:hAnsi="Times New Roman" w:cs="Times New Roman"/>
          <w:sz w:val="24"/>
          <w:szCs w:val="24"/>
        </w:rPr>
      </w:pPr>
      <w:r w:rsidRPr="007E3CEC">
        <w:rPr>
          <w:rFonts w:ascii="Times New Roman" w:hAnsi="Times New Roman" w:cs="Times New Roman"/>
          <w:sz w:val="24"/>
          <w:szCs w:val="24"/>
        </w:rPr>
        <w:t>c) a capacidade diária em cada refinaria que combina com a máxima capacidade da rede.</w:t>
      </w:r>
    </w:p>
    <w:p w:rsidR="00C12508" w:rsidRPr="007E3CEC" w:rsidRDefault="00C12508" w:rsidP="00B860CE">
      <w:pPr>
        <w:pStyle w:val="PargrafodaLista"/>
        <w:jc w:val="both"/>
        <w:rPr>
          <w:rFonts w:ascii="Times New Roman" w:hAnsi="Times New Roman" w:cs="Times New Roman"/>
          <w:sz w:val="24"/>
          <w:szCs w:val="24"/>
        </w:rPr>
      </w:pPr>
    </w:p>
    <w:p w:rsidR="00C72CF2" w:rsidRPr="007E3CEC" w:rsidRDefault="00C72CF2" w:rsidP="00C72CF2">
      <w:pPr>
        <w:pStyle w:val="PargrafodaLista"/>
        <w:numPr>
          <w:ilvl w:val="0"/>
          <w:numId w:val="1"/>
        </w:numPr>
        <w:jc w:val="both"/>
        <w:rPr>
          <w:rFonts w:ascii="Times New Roman" w:hAnsi="Times New Roman" w:cs="Times New Roman"/>
          <w:sz w:val="24"/>
          <w:szCs w:val="24"/>
        </w:rPr>
      </w:pPr>
      <w:r w:rsidRPr="007E3CEC">
        <w:rPr>
          <w:rFonts w:ascii="Times New Roman" w:hAnsi="Times New Roman" w:cs="Times New Roman"/>
          <w:sz w:val="24"/>
          <w:szCs w:val="24"/>
        </w:rPr>
        <w:t>Certo tipo de ração para frangos é transportado por caminhões de três silos a quatro granjas. Alguns dos silos não podem enviar ração diretamente para algumas das granjas. As capacidades das outras rotas estão limitadas pelo número de caminhões disponíveis e pelo número de viagens diárias. A tabela a seguir mostra as quantidades diárias fornecidas nos silos e as demandas nas granjas. As entradas nas células da tabela especificam as capacidades diárias das rotas associadas.</w:t>
      </w:r>
    </w:p>
    <w:tbl>
      <w:tblPr>
        <w:tblW w:w="5600" w:type="dxa"/>
        <w:jc w:val="center"/>
        <w:tblInd w:w="55" w:type="dxa"/>
        <w:tblCellMar>
          <w:left w:w="70" w:type="dxa"/>
          <w:right w:w="70" w:type="dxa"/>
        </w:tblCellMar>
        <w:tblLook w:val="04A0" w:firstRow="1" w:lastRow="0" w:firstColumn="1" w:lastColumn="0" w:noHBand="0" w:noVBand="1"/>
      </w:tblPr>
      <w:tblGrid>
        <w:gridCol w:w="527"/>
        <w:gridCol w:w="340"/>
        <w:gridCol w:w="960"/>
        <w:gridCol w:w="960"/>
        <w:gridCol w:w="960"/>
        <w:gridCol w:w="960"/>
        <w:gridCol w:w="960"/>
      </w:tblGrid>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Granja</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r>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1</w:t>
            </w:r>
            <w:proofErr w:type="gramEnd"/>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2</w:t>
            </w:r>
            <w:proofErr w:type="gramEnd"/>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3</w:t>
            </w:r>
            <w:proofErr w:type="gramEnd"/>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4</w:t>
            </w:r>
            <w:proofErr w:type="gramEnd"/>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r>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1</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5</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0</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40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20</w:t>
            </w:r>
          </w:p>
        </w:tc>
      </w:tr>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Silo</w:t>
            </w: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2</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0</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0</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5</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90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20</w:t>
            </w:r>
          </w:p>
        </w:tc>
      </w:tr>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proofErr w:type="gramStart"/>
            <w:r w:rsidRPr="007E3CEC">
              <w:rPr>
                <w:rFonts w:ascii="Times New Roman" w:eastAsia="Times New Roman" w:hAnsi="Times New Roman" w:cs="Times New Roman"/>
                <w:color w:val="000000"/>
                <w:sz w:val="24"/>
                <w:szCs w:val="24"/>
                <w:lang w:eastAsia="pt-BR"/>
              </w:rPr>
              <w:t>3</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100</w:t>
            </w:r>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40</w:t>
            </w:r>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30</w:t>
            </w:r>
          </w:p>
        </w:tc>
        <w:tc>
          <w:tcPr>
            <w:tcW w:w="960" w:type="dxa"/>
            <w:tcBorders>
              <w:top w:val="nil"/>
              <w:left w:val="nil"/>
              <w:bottom w:val="single" w:sz="4" w:space="0" w:color="auto"/>
              <w:right w:val="single" w:sz="4" w:space="0" w:color="auto"/>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color w:val="000000"/>
                <w:sz w:val="24"/>
                <w:szCs w:val="24"/>
                <w:lang w:eastAsia="pt-BR"/>
              </w:rPr>
            </w:pPr>
            <w:r w:rsidRPr="007E3CEC">
              <w:rPr>
                <w:rFonts w:ascii="Times New Roman" w:eastAsia="Times New Roman" w:hAnsi="Times New Roman" w:cs="Times New Roman"/>
                <w:color w:val="000000"/>
                <w:sz w:val="24"/>
                <w:szCs w:val="24"/>
                <w:lang w:eastAsia="pt-BR"/>
              </w:rPr>
              <w:t>40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200</w:t>
            </w:r>
          </w:p>
        </w:tc>
      </w:tr>
      <w:tr w:rsidR="00536051" w:rsidRPr="007E3CEC" w:rsidTr="00536051">
        <w:trPr>
          <w:trHeight w:val="300"/>
          <w:jc w:val="center"/>
        </w:trPr>
        <w:tc>
          <w:tcPr>
            <w:tcW w:w="4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34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200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10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60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jc w:val="right"/>
              <w:rPr>
                <w:rFonts w:ascii="Times New Roman" w:eastAsia="Times New Roman" w:hAnsi="Times New Roman" w:cs="Times New Roman"/>
                <w:b/>
                <w:bCs/>
                <w:color w:val="000000"/>
                <w:sz w:val="24"/>
                <w:szCs w:val="24"/>
                <w:lang w:eastAsia="pt-BR"/>
              </w:rPr>
            </w:pPr>
            <w:r w:rsidRPr="007E3CEC">
              <w:rPr>
                <w:rFonts w:ascii="Times New Roman" w:eastAsia="Times New Roman" w:hAnsi="Times New Roman" w:cs="Times New Roman"/>
                <w:b/>
                <w:bCs/>
                <w:color w:val="000000"/>
                <w:sz w:val="24"/>
                <w:szCs w:val="24"/>
                <w:lang w:eastAsia="pt-BR"/>
              </w:rPr>
              <w:t>20</w:t>
            </w:r>
          </w:p>
        </w:tc>
        <w:tc>
          <w:tcPr>
            <w:tcW w:w="960" w:type="dxa"/>
            <w:tcBorders>
              <w:top w:val="nil"/>
              <w:left w:val="nil"/>
              <w:bottom w:val="nil"/>
              <w:right w:val="nil"/>
            </w:tcBorders>
            <w:shd w:val="clear" w:color="auto" w:fill="auto"/>
            <w:noWrap/>
            <w:vAlign w:val="bottom"/>
            <w:hideMark/>
          </w:tcPr>
          <w:p w:rsidR="00536051" w:rsidRPr="007E3CEC" w:rsidRDefault="00536051" w:rsidP="00536051">
            <w:pPr>
              <w:spacing w:after="0" w:line="240" w:lineRule="auto"/>
              <w:rPr>
                <w:rFonts w:ascii="Times New Roman" w:eastAsia="Times New Roman" w:hAnsi="Times New Roman" w:cs="Times New Roman"/>
                <w:color w:val="000000"/>
                <w:sz w:val="24"/>
                <w:szCs w:val="24"/>
                <w:lang w:eastAsia="pt-BR"/>
              </w:rPr>
            </w:pPr>
          </w:p>
        </w:tc>
      </w:tr>
    </w:tbl>
    <w:p w:rsidR="00536051" w:rsidRPr="007E3CEC" w:rsidRDefault="00536051" w:rsidP="00536051">
      <w:pPr>
        <w:pStyle w:val="PargrafodaLista"/>
        <w:jc w:val="both"/>
        <w:rPr>
          <w:rFonts w:ascii="Times New Roman" w:hAnsi="Times New Roman" w:cs="Times New Roman"/>
          <w:sz w:val="24"/>
          <w:szCs w:val="24"/>
        </w:rPr>
      </w:pPr>
    </w:p>
    <w:p w:rsidR="00C72CF2" w:rsidRPr="007E3CEC" w:rsidRDefault="00C72CF2" w:rsidP="00C72CF2">
      <w:pPr>
        <w:jc w:val="both"/>
        <w:rPr>
          <w:rFonts w:ascii="Times New Roman" w:hAnsi="Times New Roman" w:cs="Times New Roman"/>
          <w:sz w:val="24"/>
          <w:szCs w:val="24"/>
        </w:rPr>
      </w:pPr>
    </w:p>
    <w:p w:rsidR="00C72CF2" w:rsidRPr="007E3CEC" w:rsidRDefault="00C72CF2" w:rsidP="00C72CF2">
      <w:pPr>
        <w:pStyle w:val="PargrafodaLista"/>
        <w:numPr>
          <w:ilvl w:val="0"/>
          <w:numId w:val="4"/>
        </w:numPr>
        <w:jc w:val="both"/>
        <w:rPr>
          <w:rFonts w:ascii="Times New Roman" w:hAnsi="Times New Roman" w:cs="Times New Roman"/>
          <w:sz w:val="24"/>
          <w:szCs w:val="24"/>
        </w:rPr>
      </w:pPr>
      <w:r w:rsidRPr="007E3CEC">
        <w:rPr>
          <w:rFonts w:ascii="Times New Roman" w:hAnsi="Times New Roman" w:cs="Times New Roman"/>
          <w:sz w:val="24"/>
          <w:szCs w:val="24"/>
        </w:rPr>
        <w:t>Determine a programação que satisfaça a maior demanda que pode ser atendida</w:t>
      </w:r>
      <w:r w:rsidR="00CB7ABD" w:rsidRPr="007E3CEC">
        <w:rPr>
          <w:rFonts w:ascii="Times New Roman" w:hAnsi="Times New Roman" w:cs="Times New Roman"/>
          <w:sz w:val="24"/>
          <w:szCs w:val="24"/>
        </w:rPr>
        <w:t xml:space="preserve"> (usando o algoritmo de fluxo máximo)</w:t>
      </w:r>
      <w:r w:rsidRPr="007E3CEC">
        <w:rPr>
          <w:rFonts w:ascii="Times New Roman" w:hAnsi="Times New Roman" w:cs="Times New Roman"/>
          <w:sz w:val="24"/>
          <w:szCs w:val="24"/>
        </w:rPr>
        <w:t>.</w:t>
      </w:r>
    </w:p>
    <w:p w:rsidR="00D32B36" w:rsidRPr="007E3CEC" w:rsidRDefault="00C72CF2" w:rsidP="00C72CF2">
      <w:pPr>
        <w:pStyle w:val="PargrafodaLista"/>
        <w:numPr>
          <w:ilvl w:val="0"/>
          <w:numId w:val="4"/>
        </w:numPr>
        <w:jc w:val="both"/>
        <w:rPr>
          <w:rFonts w:ascii="Times New Roman" w:hAnsi="Times New Roman" w:cs="Times New Roman"/>
          <w:sz w:val="24"/>
          <w:szCs w:val="24"/>
        </w:rPr>
      </w:pPr>
      <w:r w:rsidRPr="007E3CEC">
        <w:rPr>
          <w:rFonts w:ascii="Times New Roman" w:hAnsi="Times New Roman" w:cs="Times New Roman"/>
          <w:sz w:val="24"/>
          <w:szCs w:val="24"/>
        </w:rPr>
        <w:t>A programação proposta satisfará todas as demandas nas granjas?</w:t>
      </w:r>
    </w:p>
    <w:p w:rsidR="005A4320" w:rsidRPr="007E3CEC" w:rsidRDefault="005A4320" w:rsidP="005A4320">
      <w:pPr>
        <w:pStyle w:val="PargrafodaLista"/>
        <w:jc w:val="both"/>
        <w:rPr>
          <w:rFonts w:ascii="Times New Roman" w:hAnsi="Times New Roman" w:cs="Times New Roman"/>
          <w:sz w:val="24"/>
          <w:szCs w:val="24"/>
        </w:rPr>
      </w:pPr>
    </w:p>
    <w:p w:rsidR="005A13EB" w:rsidRPr="007E3CEC" w:rsidRDefault="00D32B36" w:rsidP="00D32B36">
      <w:pPr>
        <w:pStyle w:val="PargrafodaLista"/>
        <w:numPr>
          <w:ilvl w:val="0"/>
          <w:numId w:val="1"/>
        </w:numPr>
        <w:jc w:val="both"/>
        <w:rPr>
          <w:rFonts w:ascii="Times New Roman" w:hAnsi="Times New Roman" w:cs="Times New Roman"/>
          <w:sz w:val="24"/>
          <w:szCs w:val="24"/>
        </w:rPr>
      </w:pPr>
      <w:r w:rsidRPr="007E3CEC">
        <w:rPr>
          <w:rFonts w:ascii="Times New Roman" w:hAnsi="Times New Roman" w:cs="Times New Roman"/>
          <w:sz w:val="24"/>
          <w:szCs w:val="24"/>
        </w:rPr>
        <w:t xml:space="preserve">Uma empresa vai fabricar o mesmo produto novo em duas fábricas diferentes e depois o produto terá de ser enviado a dois depósitos. A fábrica </w:t>
      </w:r>
      <w:proofErr w:type="gramStart"/>
      <w:r w:rsidRPr="007E3CEC">
        <w:rPr>
          <w:rFonts w:ascii="Times New Roman" w:hAnsi="Times New Roman" w:cs="Times New Roman"/>
          <w:sz w:val="24"/>
          <w:szCs w:val="24"/>
        </w:rPr>
        <w:t>1</w:t>
      </w:r>
      <w:proofErr w:type="gramEnd"/>
      <w:r w:rsidRPr="007E3CEC">
        <w:rPr>
          <w:rFonts w:ascii="Times New Roman" w:hAnsi="Times New Roman" w:cs="Times New Roman"/>
          <w:sz w:val="24"/>
          <w:szCs w:val="24"/>
        </w:rPr>
        <w:t xml:space="preserve"> é capaz de </w:t>
      </w:r>
      <w:r w:rsidRPr="007E3CEC">
        <w:rPr>
          <w:rFonts w:ascii="Times New Roman" w:hAnsi="Times New Roman" w:cs="Times New Roman"/>
          <w:sz w:val="24"/>
          <w:szCs w:val="24"/>
        </w:rPr>
        <w:lastRenderedPageBreak/>
        <w:t xml:space="preserve">enviar uma quantidade ilimitada por trem apenas para o depósito 1, ao passo que a fábrica 2 pode enviar uma quantidade ilimitada por via férrea somente ao depósito 2. Entretanto, poderão ser usados caminhoneiros independentes para transportar até 50 unidades de cada fábrica para um centro de distribuição, dos </w:t>
      </w:r>
      <w:r w:rsidR="001B1675" w:rsidRPr="007E3CEC">
        <w:rPr>
          <w:rFonts w:ascii="Times New Roman" w:hAnsi="Times New Roman" w:cs="Times New Roman"/>
          <w:sz w:val="24"/>
          <w:szCs w:val="24"/>
        </w:rPr>
        <w:t>+</w:t>
      </w:r>
      <w:r w:rsidRPr="007E3CEC">
        <w:rPr>
          <w:rFonts w:ascii="Times New Roman" w:hAnsi="Times New Roman" w:cs="Times New Roman"/>
          <w:sz w:val="24"/>
          <w:szCs w:val="24"/>
        </w:rPr>
        <w:t xml:space="preserve">quais até 50 unidades poderão ser enviadas a cada depósito. O custo de transporte por unidade para cada uma das alternativas é exposto na tabela da pag. 417, exercício 9-6-2 do </w:t>
      </w:r>
      <w:proofErr w:type="spellStart"/>
      <w:r w:rsidRPr="007E3CEC">
        <w:rPr>
          <w:rFonts w:ascii="Times New Roman" w:hAnsi="Times New Roman" w:cs="Times New Roman"/>
          <w:sz w:val="24"/>
          <w:szCs w:val="24"/>
        </w:rPr>
        <w:t>Hillier</w:t>
      </w:r>
      <w:proofErr w:type="spellEnd"/>
      <w:r w:rsidRPr="007E3CEC">
        <w:rPr>
          <w:rFonts w:ascii="Times New Roman" w:hAnsi="Times New Roman" w:cs="Times New Roman"/>
          <w:sz w:val="24"/>
          <w:szCs w:val="24"/>
        </w:rPr>
        <w:t xml:space="preserve"> juntamente com as quantidades a serem produzidas nas fábricas e as quantidades necessárias nos depósitos.</w:t>
      </w:r>
    </w:p>
    <w:p w:rsidR="00D32B36" w:rsidRPr="007E3CEC" w:rsidRDefault="00D32B36" w:rsidP="00D32B36">
      <w:pPr>
        <w:pStyle w:val="PargrafodaLista"/>
        <w:jc w:val="both"/>
        <w:rPr>
          <w:rFonts w:ascii="Times New Roman" w:hAnsi="Times New Roman" w:cs="Times New Roman"/>
          <w:sz w:val="24"/>
          <w:szCs w:val="24"/>
        </w:rPr>
      </w:pPr>
    </w:p>
    <w:p w:rsidR="00D32B36" w:rsidRPr="007E3CEC" w:rsidRDefault="00D32B36" w:rsidP="00D32B36">
      <w:pPr>
        <w:pStyle w:val="PargrafodaLista"/>
        <w:numPr>
          <w:ilvl w:val="0"/>
          <w:numId w:val="5"/>
        </w:numPr>
        <w:jc w:val="both"/>
        <w:rPr>
          <w:rFonts w:ascii="Times New Roman" w:hAnsi="Times New Roman" w:cs="Times New Roman"/>
          <w:sz w:val="24"/>
          <w:szCs w:val="24"/>
        </w:rPr>
      </w:pPr>
      <w:r w:rsidRPr="007E3CEC">
        <w:rPr>
          <w:rFonts w:ascii="Times New Roman" w:hAnsi="Times New Roman" w:cs="Times New Roman"/>
          <w:sz w:val="24"/>
          <w:szCs w:val="24"/>
        </w:rPr>
        <w:t>Formule a representação em rede desse problema como um problema do fluxo de custo mínimo.</w:t>
      </w:r>
    </w:p>
    <w:p w:rsidR="00D32B36" w:rsidRPr="007E3CEC" w:rsidRDefault="00D32B36" w:rsidP="00D32B36">
      <w:pPr>
        <w:pStyle w:val="PargrafodaLista"/>
        <w:numPr>
          <w:ilvl w:val="0"/>
          <w:numId w:val="5"/>
        </w:numPr>
        <w:jc w:val="both"/>
        <w:rPr>
          <w:rFonts w:ascii="Times New Roman" w:hAnsi="Times New Roman" w:cs="Times New Roman"/>
          <w:sz w:val="24"/>
          <w:szCs w:val="24"/>
        </w:rPr>
      </w:pPr>
      <w:r w:rsidRPr="007E3CEC">
        <w:rPr>
          <w:rFonts w:ascii="Times New Roman" w:hAnsi="Times New Roman" w:cs="Times New Roman"/>
          <w:sz w:val="24"/>
          <w:szCs w:val="24"/>
        </w:rPr>
        <w:t>Formule a programação linear para esse problema</w:t>
      </w:r>
    </w:p>
    <w:p w:rsidR="00D32B36" w:rsidRPr="007E3CEC" w:rsidRDefault="00260025" w:rsidP="00D32B36">
      <w:pPr>
        <w:pStyle w:val="PargrafodaLista"/>
        <w:numPr>
          <w:ilvl w:val="0"/>
          <w:numId w:val="5"/>
        </w:numPr>
        <w:jc w:val="both"/>
        <w:rPr>
          <w:rFonts w:ascii="Times New Roman" w:hAnsi="Times New Roman" w:cs="Times New Roman"/>
          <w:sz w:val="24"/>
          <w:szCs w:val="24"/>
        </w:rPr>
      </w:pPr>
      <w:r w:rsidRPr="007E3CEC">
        <w:rPr>
          <w:rFonts w:ascii="Times New Roman" w:hAnsi="Times New Roman" w:cs="Times New Roman"/>
          <w:sz w:val="24"/>
          <w:szCs w:val="24"/>
        </w:rPr>
        <w:t>Encontre a solução através do LINDO ou o Solver do Excel.</w:t>
      </w:r>
    </w:p>
    <w:p w:rsidR="00D32B36" w:rsidRPr="007E3CEC" w:rsidRDefault="00D32B36" w:rsidP="00D32B36">
      <w:pPr>
        <w:pStyle w:val="PargrafodaLista"/>
        <w:jc w:val="both"/>
        <w:rPr>
          <w:rFonts w:ascii="Times New Roman" w:hAnsi="Times New Roman" w:cs="Times New Roman"/>
          <w:sz w:val="24"/>
          <w:szCs w:val="24"/>
        </w:rPr>
      </w:pPr>
    </w:p>
    <w:sectPr w:rsidR="00D32B36" w:rsidRPr="007E3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1D42"/>
    <w:multiLevelType w:val="hybridMultilevel"/>
    <w:tmpl w:val="5928D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78318E"/>
    <w:multiLevelType w:val="hybridMultilevel"/>
    <w:tmpl w:val="1D70B4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A9604B"/>
    <w:multiLevelType w:val="hybridMultilevel"/>
    <w:tmpl w:val="A3823D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070731"/>
    <w:multiLevelType w:val="hybridMultilevel"/>
    <w:tmpl w:val="01125DA8"/>
    <w:lvl w:ilvl="0" w:tplc="45BE10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EB80AF5"/>
    <w:multiLevelType w:val="hybridMultilevel"/>
    <w:tmpl w:val="87B479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4024435"/>
    <w:multiLevelType w:val="hybridMultilevel"/>
    <w:tmpl w:val="9EB2A3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EB"/>
    <w:rsid w:val="00113F74"/>
    <w:rsid w:val="001B1675"/>
    <w:rsid w:val="001B625F"/>
    <w:rsid w:val="001C3F8E"/>
    <w:rsid w:val="00260025"/>
    <w:rsid w:val="002B6778"/>
    <w:rsid w:val="004235FB"/>
    <w:rsid w:val="00536051"/>
    <w:rsid w:val="005A13EB"/>
    <w:rsid w:val="005A4320"/>
    <w:rsid w:val="00635809"/>
    <w:rsid w:val="00636D4E"/>
    <w:rsid w:val="0075762C"/>
    <w:rsid w:val="007E3CEC"/>
    <w:rsid w:val="008B63D0"/>
    <w:rsid w:val="00A60F92"/>
    <w:rsid w:val="00B860CE"/>
    <w:rsid w:val="00C01933"/>
    <w:rsid w:val="00C12508"/>
    <w:rsid w:val="00C72CF2"/>
    <w:rsid w:val="00CB7ABD"/>
    <w:rsid w:val="00D32B36"/>
    <w:rsid w:val="00D82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13EB"/>
    <w:pPr>
      <w:ind w:left="720"/>
      <w:contextualSpacing/>
    </w:pPr>
  </w:style>
  <w:style w:type="table" w:styleId="Tabelacomgrade">
    <w:name w:val="Table Grid"/>
    <w:basedOn w:val="Tabelanormal"/>
    <w:uiPriority w:val="59"/>
    <w:rsid w:val="0042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13EB"/>
    <w:pPr>
      <w:ind w:left="720"/>
      <w:contextualSpacing/>
    </w:pPr>
  </w:style>
  <w:style w:type="table" w:styleId="Tabelacomgrade">
    <w:name w:val="Table Grid"/>
    <w:basedOn w:val="Tabelanormal"/>
    <w:uiPriority w:val="59"/>
    <w:rsid w:val="0042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9907">
      <w:bodyDiv w:val="1"/>
      <w:marLeft w:val="0"/>
      <w:marRight w:val="0"/>
      <w:marTop w:val="0"/>
      <w:marBottom w:val="0"/>
      <w:divBdr>
        <w:top w:val="none" w:sz="0" w:space="0" w:color="auto"/>
        <w:left w:val="none" w:sz="0" w:space="0" w:color="auto"/>
        <w:bottom w:val="none" w:sz="0" w:space="0" w:color="auto"/>
        <w:right w:val="none" w:sz="0" w:space="0" w:color="auto"/>
      </w:divBdr>
    </w:div>
    <w:div w:id="1121000099">
      <w:bodyDiv w:val="1"/>
      <w:marLeft w:val="0"/>
      <w:marRight w:val="0"/>
      <w:marTop w:val="0"/>
      <w:marBottom w:val="0"/>
      <w:divBdr>
        <w:top w:val="none" w:sz="0" w:space="0" w:color="auto"/>
        <w:left w:val="none" w:sz="0" w:space="0" w:color="auto"/>
        <w:bottom w:val="none" w:sz="0" w:space="0" w:color="auto"/>
        <w:right w:val="none" w:sz="0" w:space="0" w:color="auto"/>
      </w:divBdr>
    </w:div>
    <w:div w:id="14471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Andréa</cp:lastModifiedBy>
  <cp:revision>3</cp:revision>
  <dcterms:created xsi:type="dcterms:W3CDTF">2018-03-27T14:05:00Z</dcterms:created>
  <dcterms:modified xsi:type="dcterms:W3CDTF">2018-03-27T14:09:00Z</dcterms:modified>
</cp:coreProperties>
</file>